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 های ویژه و مدیریت</w:t>
      </w:r>
    </w:p>
    <w:p w:rsidR="00E270DE" w:rsidRPr="00EB6DB3" w:rsidRDefault="00E270DE" w:rsidP="00C974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279FD" w:rsidRPr="003279FD">
        <w:rPr>
          <w:rFonts w:hint="cs"/>
          <w:rtl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مراقبت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جامع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بخش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ویژه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>(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آی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سی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sz w:val="24"/>
          <w:szCs w:val="24"/>
          <w:rtl/>
          <w:lang w:bidi="fa-IR"/>
        </w:rPr>
        <w:t>یو</w:t>
      </w:r>
      <w:r w:rsidR="00C97487" w:rsidRPr="00C97487">
        <w:rPr>
          <w:rFonts w:asciiTheme="majorBidi" w:hAnsiTheme="majorBidi" w:cs="B Nazanin"/>
          <w:sz w:val="24"/>
          <w:szCs w:val="24"/>
          <w:rtl/>
          <w:lang w:bidi="fa-IR"/>
        </w:rPr>
        <w:t xml:space="preserve"> )</w:t>
      </w:r>
    </w:p>
    <w:p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:rsidR="00F51BF7" w:rsidRPr="00B37985" w:rsidRDefault="00E270DE" w:rsidP="00C974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279FD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75/0</w:t>
      </w:r>
      <w:r w:rsidR="00C97487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C97487" w:rsidRPr="00C9748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واحد تئوری</w:t>
      </w:r>
    </w:p>
    <w:p w:rsidR="00F51BF7" w:rsidRPr="0038172F" w:rsidRDefault="00F51BF7" w:rsidP="009C0B7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</w:p>
    <w:p w:rsidR="00F51BF7" w:rsidRPr="0038172F" w:rsidRDefault="00E270DE" w:rsidP="00C974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9C0B7C">
        <w:rPr>
          <w:rFonts w:asciiTheme="majorBidi" w:hAnsiTheme="majorBidi" w:cs="B Nazanin" w:hint="cs"/>
          <w:sz w:val="24"/>
          <w:szCs w:val="24"/>
          <w:rtl/>
          <w:lang w:bidi="fa-IR"/>
        </w:rPr>
        <w:t>دکتر محبوبه شالی</w:t>
      </w:r>
    </w:p>
    <w:p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:rsidR="00F51BF7" w:rsidRPr="0038172F" w:rsidRDefault="00F51BF7" w:rsidP="005A45D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279FD" w:rsidRPr="003279FD">
        <w:rPr>
          <w:rFonts w:hint="cs"/>
          <w:rtl/>
        </w:rPr>
        <w:t xml:space="preserve"> </w:t>
      </w:r>
      <w:r w:rsidR="003279FD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="003279FD" w:rsidRPr="003279F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97487">
        <w:rPr>
          <w:rFonts w:asciiTheme="majorBidi" w:hAnsiTheme="majorBidi" w:cs="B Nazanin" w:hint="cs"/>
          <w:sz w:val="24"/>
          <w:szCs w:val="24"/>
          <w:rtl/>
          <w:lang w:bidi="fa-IR"/>
        </w:rPr>
        <w:t>/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9B41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Default="00FA17A2" w:rsidP="005A45D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A45D6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61054402</w:t>
      </w:r>
    </w:p>
    <w:p w:rsidR="00FA17A2" w:rsidRPr="003C3250" w:rsidRDefault="003C3250" w:rsidP="005A45D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A45D6">
        <w:rPr>
          <w:rFonts w:asciiTheme="majorBidi" w:hAnsiTheme="majorBidi" w:cs="B Nazanin"/>
          <w:sz w:val="24"/>
          <w:szCs w:val="24"/>
          <w:lang w:bidi="fa-IR"/>
        </w:rPr>
        <w:t>Mshali@sina.tums.ac.ir</w:t>
      </w:r>
    </w:p>
    <w:p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:rsidR="00C97487" w:rsidRDefault="00C97487" w:rsidP="00C9748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آشنا کردن دانشجویان با اصول مراقبت های پرستاری در بخش های مراقبت ویژه آی سی یو با تاکید بر اصول مراقبت در مراحل حاد و تحت حاد و آموزش به بیمار و خانواده آن ها</w:t>
      </w:r>
    </w:p>
    <w:p w:rsidR="001B6A38" w:rsidRPr="00924FDC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</w:p>
    <w:p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C97487" w:rsidRDefault="00C97487" w:rsidP="00C9748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آشنا کردن دانشجویان با اصول مراقبت های پرستاری در بخش های مراقبت ویژه آی سی یو با تاکید بر اصول مراقبت در مراحل حاد و تحت حاد و آموزش به بیمار و خانواده آن ها</w:t>
      </w:r>
    </w:p>
    <w:p w:rsidR="00924FDC" w:rsidRPr="00924FDC" w:rsidRDefault="00924FDC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آناتومی و فیزیولوژی دستگاه تنفس را به اختصار شرح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مکانیک تهویه،انتقال اکسیژن، دی اکسید کربن و منحنی تجزیه اکسیژن را توضیح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حجم ها و ظرفیت های ریوی را توضیح و ارتباط میان آن ها را بیان کنند.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نارسایی حاد تنفسی و </w:t>
      </w:r>
      <w:r>
        <w:rPr>
          <w:rFonts w:cs="B Mitra"/>
          <w:sz w:val="28"/>
          <w:szCs w:val="28"/>
          <w:lang w:bidi="fa-IR"/>
        </w:rPr>
        <w:t>ARDS</w:t>
      </w:r>
      <w:r>
        <w:rPr>
          <w:rFonts w:cs="B Mitra" w:hint="cs"/>
          <w:sz w:val="28"/>
          <w:szCs w:val="28"/>
          <w:rtl/>
          <w:lang w:bidi="fa-IR"/>
        </w:rPr>
        <w:t xml:space="preserve"> را با تاکید بر پاتوفیزیولوژی،علایم و نشانه ها، درمان و مراقبت های جامع پرستاری مورد بحث قرار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اکسیزن درمانی و موارد استفاده از آن را شرح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اختلالات اسید و باز و تفسیر گازهای خون شریانی را به تفصیل شرح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انواع روش های برقراری راههای هوایی مصنوعی با تاکید بر مراقبت های پرستاری را بیان کنند.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موارد استفاده از تهویه مکانیکی،روش های تهویه مکانیکی و مدهای مختلف ونتیلاتور را توضیح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نحوه تنظیم ونتیلاتور را شرح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معیارهای جداسازی و مراحل مختلف جداسازی از ونتیلاتور را توضیح دهند.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فرایند مراقبت پرستاری و مداخلات پرستاری مورد نیاز از بیماران تحت تهویه مکانیکی را مورد بحث و بررسی قرار دهند.</w:t>
      </w:r>
      <w:r w:rsidRPr="00D01435"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C97487" w:rsidRDefault="00C97487" w:rsidP="00C97487">
      <w:pPr>
        <w:pStyle w:val="ListParagraph"/>
        <w:numPr>
          <w:ilvl w:val="0"/>
          <w:numId w:val="7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مراقبت های پرستاری قبل و بعد از اعمال جراحی قلب در آی سی یو را به تفصیل شرح دهد.</w:t>
      </w:r>
      <w:r w:rsidRPr="00D01435">
        <w:rPr>
          <w:rFonts w:cs="B Mitra" w:hint="cs"/>
          <w:sz w:val="28"/>
          <w:szCs w:val="28"/>
          <w:rtl/>
          <w:lang w:bidi="fa-IR"/>
        </w:rPr>
        <w:t xml:space="preserve">    </w:t>
      </w:r>
    </w:p>
    <w:p w:rsidR="00924FDC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3120"/>
        <w:gridCol w:w="3120"/>
      </w:tblGrid>
      <w:tr w:rsidR="009E629C" w:rsidTr="00924FDC">
        <w:tc>
          <w:tcPr>
            <w:tcW w:w="3120" w:type="dxa"/>
          </w:tcPr>
          <w:p w:rsidR="009E629C" w:rsidRDefault="009E629C" w:rsidP="00C97487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C97487">
              <w:rPr>
                <w:rFonts w:ascii="Arial" w:eastAsia="Calibri" w:hAnsi="Arial" w:cs="Arial"/>
              </w:rPr>
              <w:t>■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:rsidR="00B80410" w:rsidRPr="00B80410" w:rsidRDefault="00C97487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lastRenderedPageBreak/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:rsidR="00C82781" w:rsidRPr="00EB6DB3" w:rsidRDefault="00F12E0F" w:rsidP="001D2F3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1D2F3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یک شنبه ها  </w:t>
      </w:r>
      <w:r w:rsidR="0075389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(6 جلسه ساعت </w:t>
      </w:r>
      <w:r w:rsidR="009C0B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1</w:t>
      </w:r>
      <w:r w:rsidR="0075389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تا </w:t>
      </w:r>
      <w:r w:rsidR="009C0B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3</w:t>
      </w:r>
      <w:r w:rsidR="0075389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بعد از ظهر)</w:t>
      </w:r>
    </w:p>
    <w:tbl>
      <w:tblPr>
        <w:tblStyle w:val="GridTable4-Accent51"/>
        <w:tblW w:w="0" w:type="auto"/>
        <w:tblInd w:w="-196" w:type="dxa"/>
        <w:tblLook w:val="04A0"/>
      </w:tblPr>
      <w:tblGrid>
        <w:gridCol w:w="2081"/>
        <w:gridCol w:w="1865"/>
        <w:gridCol w:w="2378"/>
        <w:gridCol w:w="2375"/>
        <w:gridCol w:w="847"/>
      </w:tblGrid>
      <w:tr w:rsidR="00684E56" w:rsidTr="00C97487">
        <w:trPr>
          <w:cnfStyle w:val="100000000000"/>
          <w:tblHeader/>
        </w:trPr>
        <w:tc>
          <w:tcPr>
            <w:cnfStyle w:val="001000000000"/>
            <w:tcW w:w="2081" w:type="dxa"/>
          </w:tcPr>
          <w:p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865" w:type="dxa"/>
          </w:tcPr>
          <w:p w:rsidR="00684E56" w:rsidRPr="00EB6DB3" w:rsidRDefault="00684E56" w:rsidP="0000437E">
            <w:pPr>
              <w:bidi/>
              <w:jc w:val="center"/>
              <w:cnfStyle w:val="10000000000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:rsidR="00684E56" w:rsidRPr="00EB6DB3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C0B7C" w:rsidTr="00C97487">
        <w:trPr>
          <w:cnfStyle w:val="000000100000"/>
        </w:trPr>
        <w:tc>
          <w:tcPr>
            <w:cnfStyle w:val="001000000000"/>
            <w:tcW w:w="2081" w:type="dxa"/>
          </w:tcPr>
          <w:p w:rsidR="009C0B7C" w:rsidRPr="00EB6DB3" w:rsidRDefault="009C0B7C" w:rsidP="005A45D6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شالی</w:t>
            </w:r>
          </w:p>
        </w:tc>
        <w:tc>
          <w:tcPr>
            <w:tcW w:w="1865" w:type="dxa"/>
          </w:tcPr>
          <w:p w:rsidR="009C0B7C" w:rsidRPr="008B5E17" w:rsidRDefault="009C0B7C" w:rsidP="00047BDE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2378" w:type="dxa"/>
          </w:tcPr>
          <w:p w:rsidR="009C0B7C" w:rsidRPr="008B5E17" w:rsidRDefault="009C0B7C" w:rsidP="00047BDE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:rsidR="009C0B7C" w:rsidRPr="00EB6DB3" w:rsidRDefault="009C0B7C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مروری بر آناتومی و فیزیولوژی دستگاه تنفس و ارزیابی عملکرد ریه</w:t>
            </w:r>
          </w:p>
        </w:tc>
        <w:tc>
          <w:tcPr>
            <w:tcW w:w="847" w:type="dxa"/>
          </w:tcPr>
          <w:p w:rsidR="009C0B7C" w:rsidRPr="00EB6DB3" w:rsidRDefault="009C0B7C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9C0B7C" w:rsidTr="00C97487">
        <w:tc>
          <w:tcPr>
            <w:cnfStyle w:val="001000000000"/>
            <w:tcW w:w="2081" w:type="dxa"/>
          </w:tcPr>
          <w:p w:rsidR="009C0B7C" w:rsidRPr="00EB6DB3" w:rsidRDefault="009C0B7C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شالی</w:t>
            </w:r>
          </w:p>
        </w:tc>
        <w:tc>
          <w:tcPr>
            <w:tcW w:w="1865" w:type="dxa"/>
          </w:tcPr>
          <w:p w:rsidR="009C0B7C" w:rsidRPr="00EB6DB3" w:rsidRDefault="009C0B7C" w:rsidP="00047BDE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2378" w:type="dxa"/>
          </w:tcPr>
          <w:p w:rsidR="009C0B7C" w:rsidRPr="008B5E17" w:rsidRDefault="009C0B7C" w:rsidP="00047BDE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:rsidR="009C0B7C" w:rsidRPr="00EB6DB3" w:rsidRDefault="009C0B7C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مدیریت راه هوایی و اکسیژن درمانی</w:t>
            </w:r>
          </w:p>
        </w:tc>
        <w:tc>
          <w:tcPr>
            <w:tcW w:w="847" w:type="dxa"/>
          </w:tcPr>
          <w:p w:rsidR="009C0B7C" w:rsidRPr="00EB6DB3" w:rsidRDefault="009C0B7C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9C0B7C" w:rsidTr="00C97487">
        <w:trPr>
          <w:cnfStyle w:val="000000100000"/>
        </w:trPr>
        <w:tc>
          <w:tcPr>
            <w:cnfStyle w:val="001000000000"/>
            <w:tcW w:w="2081" w:type="dxa"/>
          </w:tcPr>
          <w:p w:rsidR="009C0B7C" w:rsidRPr="00EB6DB3" w:rsidRDefault="009C0B7C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 w:rsidRPr="0063374B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63374B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1865" w:type="dxa"/>
          </w:tcPr>
          <w:p w:rsidR="009C0B7C" w:rsidRPr="00EB6DB3" w:rsidRDefault="009C0B7C" w:rsidP="00047BDE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2378" w:type="dxa"/>
          </w:tcPr>
          <w:p w:rsidR="009C0B7C" w:rsidRPr="008B5E17" w:rsidRDefault="009C0B7C" w:rsidP="00047BDE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:rsidR="009C0B7C" w:rsidRPr="00EB6DB3" w:rsidRDefault="009C0B7C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نارسایی حاد تنفسی</w:t>
            </w:r>
          </w:p>
        </w:tc>
        <w:tc>
          <w:tcPr>
            <w:tcW w:w="847" w:type="dxa"/>
          </w:tcPr>
          <w:p w:rsidR="009C0B7C" w:rsidRPr="00EB6DB3" w:rsidRDefault="009C0B7C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9C0B7C" w:rsidTr="00C97487">
        <w:tc>
          <w:tcPr>
            <w:cnfStyle w:val="001000000000"/>
            <w:tcW w:w="2081" w:type="dxa"/>
          </w:tcPr>
          <w:p w:rsidR="009C0B7C" w:rsidRPr="009B41E0" w:rsidRDefault="009C0B7C" w:rsidP="00C97487">
            <w:pPr>
              <w:bidi/>
              <w:rPr>
                <w:rFonts w:ascii="IranNastaliq" w:hAnsi="IranNastaliq" w:cs="IranNastaliq"/>
                <w:color w:val="000000" w:themeColor="text1"/>
                <w:lang w:bidi="fa-IR"/>
              </w:rPr>
            </w:pPr>
            <w:r w:rsidRPr="009B41E0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دکتر</w:t>
            </w:r>
            <w:r w:rsidRPr="009B41E0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1865" w:type="dxa"/>
          </w:tcPr>
          <w:p w:rsidR="009C0B7C" w:rsidRPr="009B41E0" w:rsidRDefault="009C0B7C" w:rsidP="00047BDE">
            <w:pPr>
              <w:bidi/>
              <w:cnfStyle w:val="000000000000"/>
              <w:rPr>
                <w:rFonts w:ascii="IranNastaliq" w:hAnsi="IranNastaliq" w:cs="IranNastaliq"/>
                <w:b/>
                <w:bCs/>
                <w:color w:val="000000" w:themeColor="text1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2378" w:type="dxa"/>
          </w:tcPr>
          <w:p w:rsidR="009C0B7C" w:rsidRPr="008B5E17" w:rsidRDefault="009C0B7C" w:rsidP="00047BDE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:rsidR="009C0B7C" w:rsidRPr="009B41E0" w:rsidRDefault="009C0B7C" w:rsidP="009B41E0">
            <w:pPr>
              <w:bidi/>
              <w:cnfStyle w:val="000000000000"/>
              <w:rPr>
                <w:rFonts w:ascii="IranNastaliq" w:hAnsi="IranNastaliq" w:cs="IranNastaliq"/>
                <w:b/>
                <w:bCs/>
                <w:color w:val="000000" w:themeColor="text1"/>
                <w:lang w:bidi="fa-IR"/>
              </w:rPr>
            </w:pPr>
            <w:r w:rsidRPr="009B41E0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گازهای</w:t>
            </w:r>
            <w:r w:rsidRPr="009B41E0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B41E0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خون</w:t>
            </w:r>
            <w:r w:rsidRPr="009B41E0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B41E0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شریانی </w:t>
            </w:r>
            <w:bookmarkStart w:id="0" w:name="_GoBack"/>
            <w:bookmarkEnd w:id="0"/>
          </w:p>
        </w:tc>
        <w:tc>
          <w:tcPr>
            <w:tcW w:w="847" w:type="dxa"/>
          </w:tcPr>
          <w:p w:rsidR="009C0B7C" w:rsidRPr="00EB6DB3" w:rsidRDefault="009C0B7C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9C0B7C" w:rsidTr="00C97487">
        <w:trPr>
          <w:cnfStyle w:val="000000100000"/>
        </w:trPr>
        <w:tc>
          <w:tcPr>
            <w:cnfStyle w:val="001000000000"/>
            <w:tcW w:w="2081" w:type="dxa"/>
          </w:tcPr>
          <w:p w:rsidR="009C0B7C" w:rsidRPr="00EB6DB3" w:rsidRDefault="009C0B7C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24282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C2428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1865" w:type="dxa"/>
          </w:tcPr>
          <w:p w:rsidR="009C0B7C" w:rsidRPr="00EB6DB3" w:rsidRDefault="009C0B7C" w:rsidP="00047BDE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2378" w:type="dxa"/>
          </w:tcPr>
          <w:p w:rsidR="009C0B7C" w:rsidRPr="008B5E17" w:rsidRDefault="009C0B7C" w:rsidP="00047BDE">
            <w:pPr>
              <w:bidi/>
              <w:cnfStyle w:val="0000001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:rsidR="009C0B7C" w:rsidRPr="00EB6DB3" w:rsidRDefault="009C0B7C" w:rsidP="00C97487">
            <w:pPr>
              <w:bidi/>
              <w:cnfStyle w:val="00000010000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تهویه مکانیکی</w:t>
            </w:r>
          </w:p>
        </w:tc>
        <w:tc>
          <w:tcPr>
            <w:tcW w:w="847" w:type="dxa"/>
          </w:tcPr>
          <w:p w:rsidR="009C0B7C" w:rsidRPr="00EB6DB3" w:rsidRDefault="009C0B7C" w:rsidP="00C97487">
            <w:pPr>
              <w:bidi/>
              <w:jc w:val="center"/>
              <w:cnfStyle w:val="0000001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9C0B7C" w:rsidTr="00C97487">
        <w:tc>
          <w:tcPr>
            <w:cnfStyle w:val="001000000000"/>
            <w:tcW w:w="2081" w:type="dxa"/>
          </w:tcPr>
          <w:p w:rsidR="009C0B7C" w:rsidRPr="00EB6DB3" w:rsidRDefault="009C0B7C" w:rsidP="00C9748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24282">
              <w:rPr>
                <w:rFonts w:cs="B Mitra" w:hint="cs"/>
                <w:sz w:val="28"/>
                <w:szCs w:val="28"/>
                <w:rtl/>
                <w:lang w:bidi="fa-IR"/>
              </w:rPr>
              <w:t>دکتر</w:t>
            </w:r>
            <w:r w:rsidRPr="00C2428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شالی</w:t>
            </w:r>
          </w:p>
        </w:tc>
        <w:tc>
          <w:tcPr>
            <w:tcW w:w="1865" w:type="dxa"/>
          </w:tcPr>
          <w:p w:rsidR="009C0B7C" w:rsidRPr="00EB6DB3" w:rsidRDefault="009C0B7C" w:rsidP="00047BDE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شر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ت در ب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ث و 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</w:t>
            </w: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الیف کلاسی</w:t>
            </w:r>
          </w:p>
        </w:tc>
        <w:tc>
          <w:tcPr>
            <w:tcW w:w="2378" w:type="dxa"/>
          </w:tcPr>
          <w:p w:rsidR="009C0B7C" w:rsidRPr="008B5E17" w:rsidRDefault="009C0B7C" w:rsidP="00047BDE">
            <w:pPr>
              <w:bidi/>
              <w:cnfStyle w:val="000000000000"/>
              <w:rPr>
                <w:rFonts w:cs="B Mitra"/>
                <w:sz w:val="28"/>
                <w:szCs w:val="28"/>
                <w:lang w:bidi="fa-IR"/>
              </w:rPr>
            </w:pPr>
            <w:r w:rsidRPr="008B5E17">
              <w:rPr>
                <w:rFonts w:cs="B Mitra" w:hint="cs"/>
                <w:sz w:val="28"/>
                <w:szCs w:val="28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:rsidR="009C0B7C" w:rsidRPr="00EB6DB3" w:rsidRDefault="009C0B7C" w:rsidP="00C97487">
            <w:pPr>
              <w:bidi/>
              <w:cnfStyle w:val="00000000000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جراحی</w:t>
            </w:r>
            <w:r w:rsidRPr="00050AA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قلب</w:t>
            </w:r>
            <w:r w:rsidRPr="00050AA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باز</w:t>
            </w:r>
            <w:r w:rsidRPr="00050AA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و</w:t>
            </w:r>
            <w:r w:rsidRPr="00050AA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مراقبت</w:t>
            </w:r>
            <w:r w:rsidRPr="00050AA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های</w:t>
            </w:r>
            <w:r w:rsidRPr="00050AA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پرستاری</w:t>
            </w:r>
            <w:r w:rsidRPr="00050AA2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050AA2">
              <w:rPr>
                <w:rFonts w:cs="B Mitra" w:hint="cs"/>
                <w:sz w:val="28"/>
                <w:szCs w:val="28"/>
                <w:rtl/>
                <w:lang w:bidi="fa-IR"/>
              </w:rPr>
              <w:t>آن</w:t>
            </w:r>
          </w:p>
        </w:tc>
        <w:tc>
          <w:tcPr>
            <w:tcW w:w="847" w:type="dxa"/>
          </w:tcPr>
          <w:p w:rsidR="009C0B7C" w:rsidRPr="00EB6DB3" w:rsidRDefault="009C0B7C" w:rsidP="00C97487">
            <w:pPr>
              <w:bidi/>
              <w:jc w:val="center"/>
              <w:cnfStyle w:val="00000000000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</w:tbl>
    <w:p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:rsidR="00924FDC" w:rsidRDefault="00C97487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کلاس.... انجام تکالیف ارزیابی تکوینی</w:t>
      </w:r>
    </w:p>
    <w:p w:rsidR="00924FDC" w:rsidRPr="00EB6DB3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</w:p>
    <w:p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:rsidR="00C97487" w:rsidRPr="00FE319A" w:rsidRDefault="00C97487" w:rsidP="00C97487">
      <w:pPr>
        <w:pStyle w:val="ListParagraph"/>
        <w:numPr>
          <w:ilvl w:val="0"/>
          <w:numId w:val="4"/>
        </w:numPr>
        <w:bidi/>
        <w:rPr>
          <w:rFonts w:cs="B Mitra"/>
          <w:sz w:val="28"/>
          <w:szCs w:val="28"/>
          <w:rtl/>
          <w:lang w:bidi="fa-IR"/>
        </w:rPr>
      </w:pPr>
      <w:r w:rsidRPr="00FE319A">
        <w:rPr>
          <w:rFonts w:cs="B Mitra" w:hint="cs"/>
          <w:sz w:val="28"/>
          <w:szCs w:val="28"/>
          <w:rtl/>
          <w:lang w:bidi="fa-IR"/>
        </w:rPr>
        <w:t>حضور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فعال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در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کلاس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درس</w:t>
      </w:r>
      <w:r>
        <w:rPr>
          <w:rFonts w:cs="B Mitra" w:hint="cs"/>
          <w:sz w:val="28"/>
          <w:szCs w:val="28"/>
          <w:rtl/>
          <w:lang w:bidi="fa-IR"/>
        </w:rPr>
        <w:t xml:space="preserve">                5%</w:t>
      </w:r>
    </w:p>
    <w:p w:rsidR="00C97487" w:rsidRDefault="00C97487" w:rsidP="00753897">
      <w:pPr>
        <w:pStyle w:val="ListParagraph"/>
        <w:numPr>
          <w:ilvl w:val="0"/>
          <w:numId w:val="4"/>
        </w:numPr>
        <w:bidi/>
        <w:rPr>
          <w:rFonts w:cs="B Mitra"/>
          <w:sz w:val="28"/>
          <w:szCs w:val="28"/>
          <w:rtl/>
          <w:lang w:bidi="fa-IR"/>
        </w:rPr>
      </w:pPr>
      <w:r w:rsidRPr="00FE319A">
        <w:rPr>
          <w:rFonts w:cs="B Mitra"/>
          <w:sz w:val="28"/>
          <w:szCs w:val="28"/>
          <w:lang w:bidi="fa-IR"/>
        </w:rPr>
        <w:t>-</w:t>
      </w:r>
      <w:r w:rsidRPr="00FE319A">
        <w:rPr>
          <w:rFonts w:cs="B Mitra"/>
          <w:sz w:val="28"/>
          <w:szCs w:val="28"/>
          <w:lang w:bidi="fa-IR"/>
        </w:rPr>
        <w:tab/>
      </w:r>
      <w:r w:rsidRPr="00FE319A">
        <w:rPr>
          <w:rFonts w:cs="B Mitra" w:hint="cs"/>
          <w:sz w:val="28"/>
          <w:szCs w:val="28"/>
          <w:rtl/>
          <w:lang w:bidi="fa-IR"/>
        </w:rPr>
        <w:t>امتحان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پایان</w:t>
      </w:r>
      <w:r w:rsidRPr="00FE319A">
        <w:rPr>
          <w:rFonts w:cs="B Mitra"/>
          <w:sz w:val="28"/>
          <w:szCs w:val="28"/>
          <w:rtl/>
          <w:lang w:bidi="fa-IR"/>
        </w:rPr>
        <w:t xml:space="preserve"> </w:t>
      </w:r>
      <w:r w:rsidRPr="00FE319A">
        <w:rPr>
          <w:rFonts w:cs="B Mitra" w:hint="cs"/>
          <w:sz w:val="28"/>
          <w:szCs w:val="28"/>
          <w:rtl/>
          <w:lang w:bidi="fa-IR"/>
        </w:rPr>
        <w:t>ترم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        </w:t>
      </w:r>
      <w:r w:rsidR="00753897">
        <w:rPr>
          <w:rFonts w:cs="B Mitra" w:hint="cs"/>
          <w:sz w:val="28"/>
          <w:szCs w:val="28"/>
          <w:rtl/>
          <w:lang w:bidi="fa-IR"/>
        </w:rPr>
        <w:t>90%</w:t>
      </w:r>
    </w:p>
    <w:p w:rsidR="00C97487" w:rsidRDefault="00C97487" w:rsidP="00753897">
      <w:pPr>
        <w:pStyle w:val="ListParagraph"/>
        <w:numPr>
          <w:ilvl w:val="0"/>
          <w:numId w:val="4"/>
        </w:num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- تکالیف تکوینی طی ترم                              </w:t>
      </w:r>
      <w:r w:rsidR="00753897">
        <w:rPr>
          <w:rFonts w:cs="B Mitra" w:hint="cs"/>
          <w:sz w:val="28"/>
          <w:szCs w:val="28"/>
          <w:rtl/>
          <w:lang w:bidi="fa-IR"/>
        </w:rPr>
        <w:t>5%</w:t>
      </w:r>
    </w:p>
    <w:p w:rsidR="00C97487" w:rsidRDefault="00C97487" w:rsidP="00C97487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C97487" w:rsidRDefault="00C97487" w:rsidP="00C9748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C97487" w:rsidRDefault="00C97487" w:rsidP="00C9748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C97487" w:rsidRPr="00D37AFB" w:rsidRDefault="00C97487" w:rsidP="00C97487">
      <w:pPr>
        <w:pStyle w:val="ListParagraph"/>
        <w:numPr>
          <w:ilvl w:val="0"/>
          <w:numId w:val="8"/>
        </w:numPr>
        <w:bidi/>
        <w:rPr>
          <w:rFonts w:cs="B Mitra"/>
          <w:b/>
          <w:bCs/>
          <w:sz w:val="28"/>
          <w:szCs w:val="28"/>
          <w:u w:val="single"/>
          <w:lang w:bidi="fa-IR"/>
        </w:rPr>
      </w:pPr>
      <w:r w:rsidRPr="00D37AFB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عسگری،محمد رضا و سلیمانی، محسن. کتاب مرجع مراقبت های پرستاری ویژه در بخش </w:t>
      </w:r>
      <w:r w:rsidRPr="00D37AFB">
        <w:rPr>
          <w:rFonts w:cs="B Mitra"/>
          <w:b/>
          <w:bCs/>
          <w:sz w:val="28"/>
          <w:szCs w:val="28"/>
          <w:u w:val="single"/>
          <w:lang w:bidi="fa-IR"/>
        </w:rPr>
        <w:t>CCU</w:t>
      </w:r>
      <w:r w:rsidRPr="00D37AFB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،</w:t>
      </w:r>
      <w:r w:rsidRPr="00D37AFB">
        <w:rPr>
          <w:rFonts w:cs="B Mitra"/>
          <w:b/>
          <w:bCs/>
          <w:sz w:val="28"/>
          <w:szCs w:val="28"/>
          <w:u w:val="single"/>
          <w:lang w:bidi="fa-IR"/>
        </w:rPr>
        <w:t>ICU</w:t>
      </w:r>
      <w:r w:rsidRPr="00D37AFB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، دیالیز. نشر بشری. 1392.</w:t>
      </w:r>
    </w:p>
    <w:p w:rsidR="00145E3E" w:rsidRDefault="00145E3E" w:rsidP="00C97487">
      <w:pPr>
        <w:bidi/>
        <w:jc w:val="right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BD" w:rsidRDefault="007B47BD" w:rsidP="00EB6DB3">
      <w:pPr>
        <w:spacing w:after="0" w:line="240" w:lineRule="auto"/>
      </w:pPr>
      <w:r>
        <w:separator/>
      </w:r>
    </w:p>
  </w:endnote>
  <w:endnote w:type="continuationSeparator" w:id="0">
    <w:p w:rsidR="007B47BD" w:rsidRDefault="007B47B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9D" w:rsidRDefault="000F09F3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3454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7E9D" w:rsidRDefault="00337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BD" w:rsidRDefault="007B47BD" w:rsidP="00EB6DB3">
      <w:pPr>
        <w:spacing w:after="0" w:line="240" w:lineRule="auto"/>
      </w:pPr>
      <w:r>
        <w:separator/>
      </w:r>
    </w:p>
  </w:footnote>
  <w:footnote w:type="continuationSeparator" w:id="0">
    <w:p w:rsidR="007B47BD" w:rsidRDefault="007B47BD" w:rsidP="00EB6DB3">
      <w:pPr>
        <w:spacing w:after="0" w:line="240" w:lineRule="auto"/>
      </w:pPr>
      <w:r>
        <w:continuationSeparator/>
      </w:r>
    </w:p>
  </w:footnote>
  <w:footnote w:id="1">
    <w:p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D8B"/>
    <w:multiLevelType w:val="hybridMultilevel"/>
    <w:tmpl w:val="F830E682"/>
    <w:lvl w:ilvl="0" w:tplc="CF92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F637C"/>
    <w:multiLevelType w:val="hybridMultilevel"/>
    <w:tmpl w:val="6302DF08"/>
    <w:lvl w:ilvl="0" w:tplc="525C0B9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437E"/>
    <w:rsid w:val="00004EA1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09F3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2F34"/>
    <w:rsid w:val="001F31CB"/>
    <w:rsid w:val="001F7FE5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A0868"/>
    <w:rsid w:val="002B27AF"/>
    <w:rsid w:val="002D5FD3"/>
    <w:rsid w:val="002E06E6"/>
    <w:rsid w:val="003208E8"/>
    <w:rsid w:val="003225EB"/>
    <w:rsid w:val="003279FD"/>
    <w:rsid w:val="00336EBE"/>
    <w:rsid w:val="00337E9D"/>
    <w:rsid w:val="0034545B"/>
    <w:rsid w:val="00357089"/>
    <w:rsid w:val="00364A0B"/>
    <w:rsid w:val="00366A61"/>
    <w:rsid w:val="0038172F"/>
    <w:rsid w:val="003909B8"/>
    <w:rsid w:val="003C0BB6"/>
    <w:rsid w:val="003C19F8"/>
    <w:rsid w:val="003C2F46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54C4"/>
    <w:rsid w:val="0049722D"/>
    <w:rsid w:val="004B3386"/>
    <w:rsid w:val="004B3C0D"/>
    <w:rsid w:val="004B5247"/>
    <w:rsid w:val="004B7320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45D6"/>
    <w:rsid w:val="005A67D4"/>
    <w:rsid w:val="005A73D4"/>
    <w:rsid w:val="005E03FB"/>
    <w:rsid w:val="005E1787"/>
    <w:rsid w:val="005E4EF8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43C4"/>
    <w:rsid w:val="00716BE3"/>
    <w:rsid w:val="0073222F"/>
    <w:rsid w:val="00753897"/>
    <w:rsid w:val="00757159"/>
    <w:rsid w:val="00763530"/>
    <w:rsid w:val="007655B2"/>
    <w:rsid w:val="007A289E"/>
    <w:rsid w:val="007B1C56"/>
    <w:rsid w:val="007B3E77"/>
    <w:rsid w:val="007B47BD"/>
    <w:rsid w:val="007E0732"/>
    <w:rsid w:val="007E604E"/>
    <w:rsid w:val="007F2C21"/>
    <w:rsid w:val="007F4389"/>
    <w:rsid w:val="00812EFA"/>
    <w:rsid w:val="00816A2F"/>
    <w:rsid w:val="00832147"/>
    <w:rsid w:val="0084729F"/>
    <w:rsid w:val="00852EA4"/>
    <w:rsid w:val="00866426"/>
    <w:rsid w:val="00885BF8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B41E0"/>
    <w:rsid w:val="009C0B7C"/>
    <w:rsid w:val="009D02F2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97487"/>
    <w:rsid w:val="00CA0E83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57F6D"/>
    <w:rsid w:val="00E61F9C"/>
    <w:rsid w:val="00E66E78"/>
    <w:rsid w:val="00E82BCB"/>
    <w:rsid w:val="00E9139B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A518-16F9-4177-A136-6DAA7936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2020-08-02T12:25:00Z</cp:lastPrinted>
  <dcterms:created xsi:type="dcterms:W3CDTF">2025-10-15T02:28:00Z</dcterms:created>
  <dcterms:modified xsi:type="dcterms:W3CDTF">2025-10-15T02:28:00Z</dcterms:modified>
</cp:coreProperties>
</file>